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изменения в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еречень населенных пунктов Еврейской автономной области, в которых отсутствует доступ к информационно-телекоммуникационной сети Интернет, в том числе точка доступа, определенная в соответствии с Федеральным законом от 07.07.2003 № 126-ФЗ «О с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вязи»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правительства Еврейской автономной области от 22.11.2018 № 431-п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Правительство Еврейской автон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омной области</w:t>
      </w:r>
      <w:r>
        <w:rPr>
          <w:sz w:val="28"/>
          <w:szCs w:val="28"/>
        </w:rPr>
      </w:r>
      <w:r/>
    </w:p>
    <w:p>
      <w:pPr>
        <w:pStyle w:val="888"/>
        <w:contextualSpacing w:val="0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ПОСТАНОВЛЯ</w:t>
      </w:r>
      <w:r>
        <w:rPr>
          <w:rFonts w:ascii="Times New Roman" w:hAnsi="Times New Roman" w:cs="Times New Roman"/>
          <w:sz w:val="28"/>
          <w:szCs w:val="28"/>
        </w:rPr>
        <w:t xml:space="preserve">ЕТ:</w:t>
      </w:r>
      <w:r>
        <w:rPr>
          <w:sz w:val="28"/>
          <w:szCs w:val="28"/>
        </w:rPr>
      </w:r>
      <w:r/>
    </w:p>
    <w:p>
      <w:pPr>
        <w:pStyle w:val="888"/>
        <w:contextualSpacing w:val="0"/>
        <w:ind w:firstLine="709"/>
        <w:jc w:val="both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 Внести в перечень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населенных пунктов Еврейской автономной области, в которых отсутствует доступ к информационно-телекоммуникационной сети Интернет, в том числе точка доступа, определенная в соответствии с Федеральным законом от 07.07.2003 № 126-ФЗ «О с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вязи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Еврейской автономной области от 22.11.2018 № 431-пп «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б утверждении перечня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населенных пунктов Еврейской автономной области, в которых отсутствует доступ к информационно-телекоммуникационной сети Интернет, в том числе точка доступа, определенная в соответствии с Федеральным законом </w:t>
        <w:br/>
        <w:t xml:space="preserve">от 07.07.2003 № 126-ФЗ «О с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вязи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следующее изме</w:t>
      </w:r>
      <w:r>
        <w:rPr>
          <w:rFonts w:ascii="Times New Roman" w:hAnsi="Times New Roman" w:cs="Times New Roman"/>
          <w:sz w:val="28"/>
          <w:szCs w:val="28"/>
        </w:rPr>
        <w:t xml:space="preserve">нен</w:t>
      </w:r>
      <w:r>
        <w:rPr>
          <w:rFonts w:ascii="Times New Roman" w:hAnsi="Times New Roman" w:cs="Times New Roman"/>
          <w:sz w:val="28"/>
          <w:szCs w:val="28"/>
        </w:rPr>
        <w:t xml:space="preserve">ие, изложив его в следующей редакции:</w:t>
      </w:r>
      <w:r>
        <w:rPr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8"/>
        <w:contextualSpacing w:val="0"/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еречень населенных пунктов Еврейской автономной области, в которых отсутствует доступ к информационно-телекоммуникационной сети Интернет, в том числе точка доступа, определенная в соответствии с Федеральным законом от 07.07.2003 № 126-ФЗ «О с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вязи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88"/>
        <w:contextualSpacing w:val="0"/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Style w:val="74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08"/>
        <w:gridCol w:w="3260"/>
        <w:gridCol w:w="2895"/>
        <w:gridCol w:w="249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Наименование муниципального района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5" w:type="dxa"/>
            <w:vAlign w:val="top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Наименование сельского поселения, городского поселения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0" w:type="dxa"/>
            <w:vAlign w:val="top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Наименование населенного пункта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5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0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Облученский муниципальный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5" w:type="dxa"/>
            <w:vAlign w:val="top"/>
            <w:textDirection w:val="lrTb"/>
            <w:noWrap w:val="false"/>
          </w:tcPr>
          <w:p>
            <w:pPr>
              <w:ind w:left="0" w:right="0"/>
              <w:jc w:val="left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Бираканское 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0" w:right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городское поселение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0" w:type="dxa"/>
            <w:vAlign w:val="top"/>
            <w:textDirection w:val="lrTb"/>
            <w:noWrap w:val="false"/>
          </w:tcPr>
          <w:p>
            <w:pPr>
              <w:ind w:left="0" w:right="0"/>
              <w:jc w:val="both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село Новый,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0" w:right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село Теплые Ключи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5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0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ind w:left="0" w:right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Октябрьский муниципальный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5" w:type="dxa"/>
            <w:vAlign w:val="top"/>
            <w:textDirection w:val="lrTb"/>
            <w:noWrap w:val="false"/>
          </w:tcPr>
          <w:p>
            <w:pPr>
              <w:ind w:left="0" w:right="0"/>
              <w:jc w:val="left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Амурзетское 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0" w:right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сельское поселение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0" w:type="dxa"/>
            <w:vAlign w:val="top"/>
            <w:textDirection w:val="lrTb"/>
            <w:noWrap w:val="false"/>
          </w:tcPr>
          <w:p>
            <w:pPr>
              <w:ind w:left="0" w:right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село Помпеевка».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0" w:right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/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5"/>
        <w:contextualSpacing/>
        <w:ind w:firstLine="709"/>
        <w:jc w:val="lef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sz w:val="28"/>
          <w:szCs w:val="28"/>
        </w:rPr>
      </w:r>
      <w:r/>
    </w:p>
    <w:p>
      <w:pPr>
        <w:pStyle w:val="888"/>
        <w:contextualSpacing w:val="0"/>
        <w:ind w:firstLine="709"/>
        <w:jc w:val="left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jc w:val="left"/>
        <w:spacing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left"/>
        <w:spacing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/>
        <w:jc w:val="left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 Р.Э. Гольдштейн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36"/>
          <w:highlight w:val="none"/>
        </w:rPr>
      </w:r>
      <w:r>
        <w:rPr>
          <w:rFonts w:ascii="Times New Roman" w:hAnsi="Times New Roman" w:cs="Times New Roman"/>
          <w:sz w:val="28"/>
          <w:szCs w:val="36"/>
          <w:highlight w:val="none"/>
        </w:rPr>
      </w:r>
      <w:r/>
    </w:p>
    <w:sectPr>
      <w:headerReference w:type="default" r:id="rId9"/>
      <w:headerReference w:type="even" r:id="rId10"/>
      <w:headerReference w:type="firs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701" w:left="1701" w:header="80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/>
  </w:p>
  <w:p>
    <w:pPr>
      <w:pStyle w:val="73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85"/>
    <w:next w:val="885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0">
    <w:name w:val="Heading 1 Char"/>
    <w:link w:val="709"/>
    <w:uiPriority w:val="9"/>
    <w:rPr>
      <w:rFonts w:ascii="Arial" w:hAnsi="Arial" w:eastAsia="Arial" w:cs="Arial"/>
      <w:sz w:val="40"/>
      <w:szCs w:val="40"/>
    </w:rPr>
  </w:style>
  <w:style w:type="paragraph" w:styleId="711">
    <w:name w:val="Heading 2"/>
    <w:basedOn w:val="885"/>
    <w:next w:val="885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2">
    <w:name w:val="Heading 2 Char"/>
    <w:link w:val="711"/>
    <w:uiPriority w:val="9"/>
    <w:rPr>
      <w:rFonts w:ascii="Arial" w:hAnsi="Arial" w:eastAsia="Arial" w:cs="Arial"/>
      <w:sz w:val="34"/>
    </w:rPr>
  </w:style>
  <w:style w:type="paragraph" w:styleId="713">
    <w:name w:val="Heading 3"/>
    <w:basedOn w:val="885"/>
    <w:next w:val="885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4">
    <w:name w:val="Heading 3 Char"/>
    <w:link w:val="713"/>
    <w:uiPriority w:val="9"/>
    <w:rPr>
      <w:rFonts w:ascii="Arial" w:hAnsi="Arial" w:eastAsia="Arial" w:cs="Arial"/>
      <w:sz w:val="30"/>
      <w:szCs w:val="30"/>
    </w:rPr>
  </w:style>
  <w:style w:type="paragraph" w:styleId="715">
    <w:name w:val="Heading 4"/>
    <w:basedOn w:val="885"/>
    <w:next w:val="885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>
    <w:name w:val="Heading 4 Char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885"/>
    <w:next w:val="885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>
    <w:name w:val="Heading 5 Char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85"/>
    <w:next w:val="885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885"/>
    <w:next w:val="885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7 Char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885"/>
    <w:next w:val="885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>
    <w:name w:val="Heading 8 Char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885"/>
    <w:next w:val="885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Heading 9 Char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885"/>
    <w:next w:val="885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link w:val="727"/>
    <w:uiPriority w:val="10"/>
    <w:rPr>
      <w:sz w:val="48"/>
      <w:szCs w:val="48"/>
    </w:rPr>
  </w:style>
  <w:style w:type="paragraph" w:styleId="729">
    <w:name w:val="Subtitle"/>
    <w:basedOn w:val="885"/>
    <w:next w:val="885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link w:val="729"/>
    <w:uiPriority w:val="11"/>
    <w:rPr>
      <w:sz w:val="24"/>
      <w:szCs w:val="24"/>
    </w:rPr>
  </w:style>
  <w:style w:type="paragraph" w:styleId="731">
    <w:name w:val="Quote"/>
    <w:basedOn w:val="885"/>
    <w:next w:val="885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5"/>
    <w:next w:val="885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paragraph" w:styleId="735">
    <w:name w:val="Header"/>
    <w:basedOn w:val="885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Header Char"/>
    <w:link w:val="735"/>
    <w:uiPriority w:val="99"/>
  </w:style>
  <w:style w:type="paragraph" w:styleId="737">
    <w:name w:val="Footer"/>
    <w:basedOn w:val="885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Footer Char"/>
    <w:link w:val="737"/>
    <w:uiPriority w:val="99"/>
  </w:style>
  <w:style w:type="paragraph" w:styleId="739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basedOn w:val="8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1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2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3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4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5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6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No Spacing"/>
    <w:basedOn w:val="885"/>
    <w:uiPriority w:val="1"/>
    <w:qFormat/>
    <w:pPr>
      <w:spacing w:after="0" w:line="240" w:lineRule="auto"/>
    </w:pPr>
  </w:style>
  <w:style w:type="paragraph" w:styleId="889">
    <w:name w:val="List Paragraph"/>
    <w:basedOn w:val="885"/>
    <w:uiPriority w:val="34"/>
    <w:qFormat/>
    <w:pPr>
      <w:contextualSpacing/>
      <w:ind w:left="720"/>
    </w:pPr>
  </w:style>
  <w:style w:type="character" w:styleId="89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2023-04-26T05:30:08Z</dcterms:modified>
</cp:coreProperties>
</file>